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857C8">
      <w:pPr>
        <w:pStyle w:val="11"/>
        <w:widowControl/>
        <w:snapToGrid/>
        <w:spacing w:before="0" w:beforeAutospacing="0" w:after="0" w:afterAutospacing="0" w:line="40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kern w:val="0"/>
          <w:sz w:val="24"/>
          <w:szCs w:val="24"/>
          <w:lang w:val="en-US" w:eastAsia="zh-CN" w:bidi="ar-SA"/>
        </w:rPr>
      </w:pPr>
    </w:p>
    <w:p w14:paraId="0AC475D5">
      <w:pPr>
        <w:pStyle w:val="11"/>
        <w:widowControl/>
        <w:snapToGrid/>
        <w:spacing w:before="0" w:beforeAutospacing="0" w:after="0" w:afterAutospacing="0" w:line="400" w:lineRule="exact"/>
        <w:jc w:val="center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kern w:val="0"/>
          <w:sz w:val="24"/>
          <w:szCs w:val="24"/>
          <w:lang w:val="en-US" w:eastAsia="zh-CN" w:bidi="ar-SA"/>
        </w:rPr>
      </w:pPr>
    </w:p>
    <w:p w14:paraId="7318D2BE">
      <w:pPr>
        <w:pStyle w:val="11"/>
        <w:widowControl/>
        <w:snapToGrid/>
        <w:spacing w:before="0" w:beforeAutospacing="0" w:after="0" w:afterAutospacing="0" w:line="400" w:lineRule="exact"/>
        <w:jc w:val="center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kern w:val="0"/>
          <w:sz w:val="24"/>
          <w:szCs w:val="24"/>
          <w:lang w:val="en-US" w:eastAsia="zh-CN" w:bidi="ar-SA"/>
        </w:rPr>
      </w:pPr>
    </w:p>
    <w:p w14:paraId="48FF6B84">
      <w:pPr>
        <w:pStyle w:val="11"/>
        <w:widowControl/>
        <w:snapToGrid/>
        <w:spacing w:before="0" w:beforeAutospacing="0" w:after="0" w:afterAutospacing="0" w:line="400" w:lineRule="exact"/>
        <w:jc w:val="center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kern w:val="0"/>
          <w:sz w:val="24"/>
          <w:szCs w:val="24"/>
          <w:lang w:val="en-US" w:eastAsia="zh-CN" w:bidi="ar-SA"/>
        </w:rPr>
      </w:pPr>
    </w:p>
    <w:p w14:paraId="5B9EA384">
      <w:pPr>
        <w:pStyle w:val="11"/>
        <w:widowControl/>
        <w:snapToGrid/>
        <w:spacing w:before="0" w:beforeAutospacing="0" w:after="0" w:afterAutospacing="0" w:line="400" w:lineRule="exact"/>
        <w:jc w:val="center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3175</wp:posOffset>
                </wp:positionV>
                <wp:extent cx="4646930" cy="1790065"/>
                <wp:effectExtent l="5080" t="5080" r="1524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6930" cy="179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725E09">
                            <w:pPr>
                              <w:rPr>
                                <w:rFonts w:ascii="方正小标宋简体" w:eastAsia="方正小标宋简体"/>
                                <w:color w:val="FF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80"/>
                                <w:szCs w:val="80"/>
                              </w:rPr>
                              <w:t>贵 州 省 水 利 厅</w:t>
                            </w:r>
                          </w:p>
                          <w:p w14:paraId="77E4E293">
                            <w:pPr>
                              <w:rPr>
                                <w:rFonts w:ascii="方正小标宋简体" w:eastAsia="方正小标宋简体"/>
                                <w:color w:val="FF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3"/>
                                <w:w w:val="90"/>
                                <w:sz w:val="80"/>
                                <w:szCs w:val="80"/>
                              </w:rPr>
                              <w:t>贵州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3"/>
                                <w:w w:val="90"/>
                                <w:sz w:val="80"/>
                                <w:szCs w:val="80"/>
                                <w:lang w:val="en-US" w:eastAsia="zh-CN"/>
                              </w:rPr>
                              <w:t>发展和改革委员会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45pt;margin-top:0.25pt;height:140.95pt;width:365.9pt;z-index:251661312;mso-width-relative:page;mso-height-relative:page;" fillcolor="#FFFFFF" filled="t" stroked="t" coordsize="21600,21600" o:gfxdata="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FAzl/WAAAACAEAAA8AAAAAAAAAAQAgAAAAIgAAAGRy&#10;cy9kb3ducmV2LnhtbFBLAQIUABQAAAAIAIdO4kA1f4s2BwIAADcEAAAOAAAAAAAAAAEAIAAAACU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E725E09">
                      <w:pPr>
                        <w:rPr>
                          <w:rFonts w:ascii="方正小标宋简体" w:eastAsia="方正小标宋简体"/>
                          <w:color w:val="FF0000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z w:val="80"/>
                          <w:szCs w:val="80"/>
                        </w:rPr>
                        <w:t>贵 州 省 水 利 厅</w:t>
                      </w:r>
                    </w:p>
                    <w:p w14:paraId="77E4E293">
                      <w:pPr>
                        <w:rPr>
                          <w:rFonts w:ascii="方正小标宋简体" w:eastAsia="方正小标宋简体"/>
                          <w:color w:val="FF0000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-23"/>
                          <w:w w:val="90"/>
                          <w:sz w:val="80"/>
                          <w:szCs w:val="80"/>
                        </w:rPr>
                        <w:t>贵州</w:t>
                      </w: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-23"/>
                          <w:w w:val="90"/>
                          <w:sz w:val="80"/>
                          <w:szCs w:val="80"/>
                          <w:lang w:val="en-US" w:eastAsia="zh-CN"/>
                        </w:rPr>
                        <w:t>发展和改革委员会</w:t>
                      </w:r>
                      <w:r>
                        <w:rPr>
                          <w:rFonts w:hint="eastAsia" w:ascii="方正小标宋简体" w:eastAsia="方正小标宋简体"/>
                          <w:color w:val="FF0000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0846737">
      <w:pPr>
        <w:pStyle w:val="11"/>
        <w:widowControl/>
        <w:snapToGrid/>
        <w:spacing w:before="0" w:beforeAutospacing="0" w:after="0" w:afterAutospacing="0" w:line="400" w:lineRule="exact"/>
        <w:jc w:val="center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70485</wp:posOffset>
                </wp:positionV>
                <wp:extent cx="1643380" cy="798195"/>
                <wp:effectExtent l="4445" t="4445" r="9525" b="165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F1779E">
                            <w:pPr>
                              <w:rPr>
                                <w:rFonts w:ascii="方正小标宋简体" w:eastAsia="方正小标宋简体"/>
                                <w:color w:val="FF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80"/>
                                <w:szCs w:val="80"/>
                              </w:rPr>
                              <w:t>文件</w:t>
                            </w:r>
                          </w:p>
                          <w:p w14:paraId="32E22A8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7pt;margin-top:5.55pt;height:62.85pt;width:129.4pt;z-index:251660288;mso-width-relative:page;mso-height-relative:page;" fillcolor="#FFFFFF" filled="t" stroked="t" coordsize="21600,21600" o:gfxdata="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hlhv/XAAAACgEAAA8AAAAAAAAAAQAgAAAAIgAAAGRy&#10;cy9kb3ducmV2LnhtbFBLAQIUABQAAAAIAIdO4kBLlpA5BgIAADYEAAAOAAAAAAAAAAEAIAAAACY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BF1779E">
                      <w:pPr>
                        <w:rPr>
                          <w:rFonts w:ascii="方正小标宋简体" w:eastAsia="方正小标宋简体"/>
                          <w:color w:val="FF0000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z w:val="80"/>
                          <w:szCs w:val="80"/>
                        </w:rPr>
                        <w:t>文件</w:t>
                      </w:r>
                    </w:p>
                    <w:p w14:paraId="32E22A8D"/>
                  </w:txbxContent>
                </v:textbox>
              </v:shape>
            </w:pict>
          </mc:Fallback>
        </mc:AlternateContent>
      </w:r>
    </w:p>
    <w:p w14:paraId="42559BD8">
      <w:pPr>
        <w:rPr>
          <w:rFonts w:ascii="方正小标宋简体" w:eastAsia="方正小标宋简体"/>
          <w:color w:val="FF0000"/>
          <w:sz w:val="80"/>
          <w:szCs w:val="80"/>
        </w:rPr>
      </w:pPr>
      <w:r>
        <w:rPr>
          <w:rFonts w:hint="eastAsia" w:ascii="方正小标宋简体" w:eastAsia="方正小标宋简体"/>
          <w:color w:val="FF0000"/>
          <w:sz w:val="80"/>
          <w:szCs w:val="80"/>
        </w:rPr>
        <w:t>贵 州 省 水 利 厅</w:t>
      </w:r>
    </w:p>
    <w:p w14:paraId="3CF50063">
      <w:pPr>
        <w:pStyle w:val="11"/>
        <w:widowControl/>
        <w:snapToGrid/>
        <w:spacing w:before="0" w:beforeAutospacing="0" w:after="0" w:afterAutospacing="0" w:line="400" w:lineRule="exact"/>
        <w:jc w:val="center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kern w:val="0"/>
          <w:sz w:val="24"/>
          <w:szCs w:val="24"/>
          <w:lang w:val="en-US" w:eastAsia="zh-CN" w:bidi="ar-SA"/>
        </w:rPr>
      </w:pPr>
    </w:p>
    <w:p w14:paraId="073E896B">
      <w:pPr>
        <w:pStyle w:val="11"/>
        <w:widowControl/>
        <w:snapToGrid/>
        <w:spacing w:before="0" w:beforeAutospacing="0" w:after="0" w:afterAutospacing="0" w:line="400" w:lineRule="exact"/>
        <w:jc w:val="center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kern w:val="0"/>
          <w:sz w:val="24"/>
          <w:szCs w:val="24"/>
          <w:lang w:val="en-US" w:eastAsia="zh-CN" w:bidi="ar-SA"/>
        </w:rPr>
      </w:pPr>
    </w:p>
    <w:p w14:paraId="59753635">
      <w:pPr>
        <w:pStyle w:val="11"/>
        <w:widowControl/>
        <w:snapToGrid/>
        <w:spacing w:before="0" w:beforeAutospacing="0" w:after="0" w:afterAutospacing="0" w:line="400" w:lineRule="exact"/>
        <w:jc w:val="left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kern w:val="0"/>
          <w:sz w:val="24"/>
          <w:szCs w:val="24"/>
          <w:lang w:val="en-US" w:eastAsia="zh-CN" w:bidi="ar-SA"/>
        </w:rPr>
      </w:pPr>
    </w:p>
    <w:p w14:paraId="68987017">
      <w:pPr>
        <w:pStyle w:val="11"/>
        <w:widowControl/>
        <w:snapToGrid/>
        <w:spacing w:before="0" w:beforeAutospacing="0" w:after="0" w:afterAutospacing="0" w:line="240" w:lineRule="auto"/>
        <w:ind w:left="7484" w:hanging="7484"/>
        <w:jc w:val="center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000000"/>
          <w:spacing w:val="0"/>
          <w:w w:val="100"/>
          <w:kern w:val="0"/>
          <w:sz w:val="32"/>
          <w:szCs w:val="24"/>
          <w:lang w:val="en-US" w:eastAsia="zh-CN" w:bidi="ar-SA"/>
        </w:rPr>
      </w:pPr>
      <w:r>
        <w:rPr>
          <w:rFonts w:ascii="仿宋_GB2312" w:eastAsia="仿宋_GB2312"/>
          <w:b w:val="0"/>
          <w:i w:val="0"/>
          <w:caps w:val="0"/>
          <w:smallCaps w:val="0"/>
          <w:color w:val="000000"/>
          <w:spacing w:val="0"/>
          <w:w w:val="100"/>
          <w:kern w:val="0"/>
          <w:sz w:val="32"/>
          <w:szCs w:val="24"/>
          <w:lang w:val="en-US" w:eastAsia="zh-CN" w:bidi="ar-SA"/>
        </w:rPr>
        <w:t>黔水建〔202</w:t>
      </w:r>
      <w:r>
        <w:rPr>
          <w:rFonts w:hint="eastAsia" w:ascii="仿宋_GB2312" w:eastAsia="仿宋_GB2312"/>
          <w:b w:val="0"/>
          <w:i w:val="0"/>
          <w:caps w:val="0"/>
          <w:smallCaps w:val="0"/>
          <w:color w:val="000000"/>
          <w:spacing w:val="0"/>
          <w:w w:val="100"/>
          <w:kern w:val="0"/>
          <w:sz w:val="32"/>
          <w:szCs w:val="24"/>
          <w:lang w:val="en-US" w:eastAsia="zh-CN" w:bidi="ar-SA"/>
        </w:rPr>
        <w:t>5</w:t>
      </w:r>
      <w:r>
        <w:rPr>
          <w:rFonts w:ascii="仿宋_GB2312" w:eastAsia="仿宋_GB2312"/>
          <w:b w:val="0"/>
          <w:i w:val="0"/>
          <w:caps w:val="0"/>
          <w:smallCaps w:val="0"/>
          <w:color w:val="000000"/>
          <w:spacing w:val="0"/>
          <w:w w:val="100"/>
          <w:kern w:val="0"/>
          <w:sz w:val="32"/>
          <w:szCs w:val="24"/>
          <w:lang w:val="en-US" w:eastAsia="zh-CN" w:bidi="ar-SA"/>
        </w:rPr>
        <w:t>〕</w:t>
      </w:r>
      <w:r>
        <w:rPr>
          <w:rFonts w:hint="eastAsia" w:ascii="仿宋_GB2312" w:eastAsia="仿宋_GB2312"/>
          <w:b w:val="0"/>
          <w:i w:val="0"/>
          <w:caps w:val="0"/>
          <w:smallCaps w:val="0"/>
          <w:color w:val="000000"/>
          <w:spacing w:val="0"/>
          <w:w w:val="100"/>
          <w:kern w:val="0"/>
          <w:sz w:val="32"/>
          <w:szCs w:val="24"/>
          <w:lang w:val="en-US" w:eastAsia="zh-CN" w:bidi="ar-SA"/>
        </w:rPr>
        <w:t>17</w:t>
      </w:r>
      <w:r>
        <w:rPr>
          <w:rFonts w:ascii="仿宋_GB2312" w:eastAsia="仿宋_GB2312"/>
          <w:b w:val="0"/>
          <w:i w:val="0"/>
          <w:caps w:val="0"/>
          <w:smallCaps w:val="0"/>
          <w:color w:val="000000"/>
          <w:spacing w:val="0"/>
          <w:w w:val="100"/>
          <w:kern w:val="0"/>
          <w:sz w:val="32"/>
          <w:szCs w:val="24"/>
          <w:lang w:val="en-US" w:eastAsia="zh-CN" w:bidi="ar-SA"/>
        </w:rPr>
        <w:t>号</w:t>
      </w:r>
    </w:p>
    <w:p w14:paraId="3F6D00F8">
      <w:pPr>
        <w:pStyle w:val="11"/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 w:eastAsia="宋体" w:cs="Times New Roman"/>
          <w:b/>
          <w:bCs/>
          <w:i w:val="0"/>
          <w:caps w:val="0"/>
          <w:smallCaps w:val="0"/>
          <w:color w:val="000000"/>
          <w:spacing w:val="0"/>
          <w:w w:val="100"/>
          <w:kern w:val="0"/>
          <w:sz w:val="21"/>
          <w:szCs w:val="24"/>
          <w:lang w:val="en-US" w:eastAsia="zh-CN" w:bidi="ar-SA"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52705</wp:posOffset>
                </wp:positionV>
                <wp:extent cx="5699125" cy="0"/>
                <wp:effectExtent l="0" t="10795" r="15875" b="177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125" cy="0"/>
                        </a:xfrm>
                        <a:prstGeom prst="straightConnector1">
                          <a:avLst/>
                        </a:prstGeom>
                        <a:ln w="2159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9.85pt;margin-top:4.15pt;height:0pt;width:448.75pt;z-index:251662336;mso-width-relative:page;mso-height-relative:page;" filled="f" stroked="t" coordsize="21600,21600" o:gfxdata="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FSx4E1AAAAAcBAAAPAAAAAAAAAAEAIAAAACIAAABkcnMvZG93bnJl&#10;di54bWxQSwECFAAUAAAACACHTuJAfzc3eQECAADtAwAADgAAAAAAAAABACAAAAAjAQAAZHJzL2Uy&#10;b0RvYy54bWxQSwUGAAAAAAYABgBZAQAAlgUAAAAA&#10;">
                <v:fill on="f" focussize="0,0"/>
                <v:stroke weight="1.7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3F8B288E">
      <w:pPr>
        <w:pStyle w:val="11"/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 w:eastAsia="宋体" w:cs="Times New Roman"/>
          <w:b/>
          <w:bCs/>
          <w:i w:val="0"/>
          <w:caps w:val="0"/>
          <w:smallCaps w:val="0"/>
          <w:color w:val="000000"/>
          <w:spacing w:val="0"/>
          <w:w w:val="100"/>
          <w:kern w:val="0"/>
          <w:sz w:val="21"/>
          <w:szCs w:val="24"/>
          <w:lang w:val="en-US" w:eastAsia="zh-CN" w:bidi="ar-SA"/>
        </w:rPr>
      </w:pPr>
    </w:p>
    <w:p w14:paraId="505EB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mallCaps w:val="0"/>
          <w:color w:val="FF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/>
          <w:b w:val="0"/>
          <w:i w:val="0"/>
          <w:caps w:val="0"/>
          <w:small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省水利厅 省发展和改革委员会关于修订《贵州省水利水电工程系列概（估）算编制规定》的通知</w:t>
      </w:r>
    </w:p>
    <w:p w14:paraId="0B20A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baseline"/>
        <w:rPr>
          <w:rFonts w:hint="eastAsia"/>
          <w:lang w:val="en-US" w:eastAsia="zh-CN"/>
        </w:rPr>
      </w:pPr>
    </w:p>
    <w:p w14:paraId="72845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各市（州）水务局、发展和改革委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，各县（市、区）水务局、发展和改革局，各有关单位：</w:t>
      </w:r>
    </w:p>
    <w:p w14:paraId="22347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为落实《水利部关于发布〈水利工程设计概（估）算编制规定〉及水利工程系列定额的通知》（水总〔2024〕323号）及《财政部 应急管理部关于印发〈企业安全生产费用提取和使用管理办法〉的通知》（财资〔2022〕136号）要求，确保“安全生产费”在工程招标投标和施工阶段单独计列、专项使用，省水利厅、省发展改革委决定对《贵州省水利水电工程系列概（估）算编制规定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（黔水建〔2022〕1号）</w:t>
      </w:r>
      <w:r>
        <w:rPr>
          <w:rFonts w:hint="eastAsia" w:ascii="仿宋_GB2312" w:hAnsi="仿宋_GB2312" w:eastAsia="仿宋_GB2312" w:cs="仿宋_GB2312"/>
          <w:sz w:val="32"/>
          <w:szCs w:val="40"/>
        </w:rPr>
        <w:t>（以下简称《省编规》）进行局部修订。具体修订内容如下：</w:t>
      </w:r>
    </w:p>
    <w:p w14:paraId="34DA1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一、删除原条款</w:t>
      </w:r>
    </w:p>
    <w:p w14:paraId="513B7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在《省编规》第四章“费用构成、编制办法及计算标准”第二节“直接费”之“（二）其他直接费”中，删除关于“安全生产费”的表述及相关内容。</w:t>
      </w:r>
    </w:p>
    <w:p w14:paraId="2858A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二、新增条款</w:t>
      </w:r>
    </w:p>
    <w:p w14:paraId="220C51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在《省编规》第四章第七节“分部工程概算编制”之“第四部分 临时工程”中，增列“（七）安全生产费”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其支出范围参照《水利工程设计概（估）算编制规定》（水总〔2024〕323号）中“施工安全生产专项”执行。原“（七）其他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sz w:val="32"/>
          <w:szCs w:val="40"/>
        </w:rPr>
        <w:t>临时工程”相应顺延调整为“（八）其他施工临时工程”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18F106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即新增“（七）安全生产费。计算方式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按建筑安装工程费（不包含安全生产费和其他施工临时工程）乘以(1 +其他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施工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临时工程费率)的2.5%计算。</w:t>
      </w:r>
      <w:r>
        <w:rPr>
          <w:rFonts w:hint="eastAsia" w:ascii="仿宋_GB2312" w:hAnsi="仿宋_GB2312" w:eastAsia="仿宋_GB2312" w:cs="仿宋_GB2312"/>
          <w:sz w:val="32"/>
          <w:szCs w:val="40"/>
        </w:rPr>
        <w:t>该费用专项用于施工期为形成安全作业环境、保证安全施工所采取的相关措施。主要包括：完善、改造和维护安全防护设施设备支出，含施工现场临时用电系统、洞口或临边防护、高处作业或交叉作业防护、临时安全防护、支护及防治边坡滑坡、工程有害气体监测和通风、保障安全的机械设备、防火、防爆、防触电、防尘、防毒、防雷、防台风、防地质灾害等设施设备支出；应急救援技术装备、设施配置及维护保养支出，事故逃生和紧急避险设施设备的配置和应急救援队伍建设、应急预案制修订与应急演练支出；开展施工现场重大危险源检测、评估、监控支出，安全风险分级防控和事故隐患排查整改支出，工程项目安全生产信息化建设、运维和网络安全支出；安全生产检查、评估评价（不含新建、改建、扩建项目安全评价）、咨询和标准化建设支出；配备和更新现场作业人员安全防护用品支出；安全生产宣传、教育、培训和从业人员发现并报告事故隐患的奖励支出；安全生产适用的新技术、新标准、新工艺、新装备的推广应用支出；安全设施及特种设备检测检验、检定校准支出；安全生产责任保险支出；与安全生产直接相关的其他支出；以及按照水利安全生产要求完成安全生产目标管理（含伤亡控制指标、施工安全达标、文明施工目标等）需要的相关支出。”</w:t>
      </w:r>
    </w:p>
    <w:p w14:paraId="4B39E0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三、执行要求</w:t>
      </w:r>
    </w:p>
    <w:p w14:paraId="57A0A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本通知自印发之日起执行。新立项或进入设计概（估）算编制阶段的水利水电工程项目，应严格按照本次修订后的规定执行。</w:t>
      </w:r>
    </w:p>
    <w:p w14:paraId="6BA43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各级水行政主管部门和发展改革部门应加强指导与监督，确保政策落实。执行中如遇问题，请及时联系贵州省水利水电建设管理总站。</w:t>
      </w:r>
    </w:p>
    <w:p w14:paraId="5993A2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 w14:paraId="3DF28A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 w14:paraId="75A19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09" w:firstLineChars="503"/>
        <w:textAlignment w:val="auto"/>
        <w:outlineLvl w:val="9"/>
        <w:rPr>
          <w:rFonts w:hint="default" w:ascii="仿宋_GB2312" w:eastAsia="仿宋_GB2312" w:cs="Times New Roman"/>
          <w:sz w:val="32"/>
          <w:szCs w:val="32"/>
          <w:lang w:val="en-US" w:bidi="ar-SA"/>
        </w:rPr>
      </w:pPr>
      <w:r>
        <w:rPr>
          <w:rFonts w:hint="eastAsia" w:ascii="仿宋_GB2312" w:eastAsia="仿宋_GB2312" w:cs="Times New Roman"/>
          <w:sz w:val="32"/>
          <w:szCs w:val="32"/>
          <w:lang w:bidi="ar-SA"/>
        </w:rPr>
        <w:t>贵州省水利厅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 xml:space="preserve">    贵州省发展和改革委员会</w:t>
      </w:r>
    </w:p>
    <w:p w14:paraId="232355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right="1260" w:rightChars="600" w:firstLine="0"/>
        <w:jc w:val="right"/>
        <w:textAlignment w:val="auto"/>
        <w:outlineLvl w:val="9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hint="eastAsia" w:ascii="仿宋_GB2312" w:eastAsia="仿宋_GB2312" w:cs="Times New Roman"/>
          <w:sz w:val="32"/>
          <w:szCs w:val="32"/>
          <w:lang w:bidi="ar-SA"/>
        </w:rPr>
        <w:t xml:space="preserve">                            20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25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12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月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24</w:t>
      </w:r>
      <w:bookmarkStart w:id="0" w:name="_GoBack"/>
      <w:bookmarkEnd w:id="0"/>
      <w:r>
        <w:rPr>
          <w:rFonts w:hint="eastAsia" w:ascii="仿宋_GB2312" w:eastAsia="仿宋_GB2312" w:cs="Times New Roman"/>
          <w:sz w:val="32"/>
          <w:szCs w:val="32"/>
          <w:lang w:bidi="ar-SA"/>
        </w:rPr>
        <w:t>日</w:t>
      </w:r>
    </w:p>
    <w:p w14:paraId="74BCC799">
      <w:pPr>
        <w:pStyle w:val="13"/>
        <w:widowControl/>
        <w:snapToGrid/>
        <w:spacing w:before="0" w:beforeAutospacing="0" w:after="120" w:afterAutospacing="0" w:line="240" w:lineRule="auto"/>
        <w:ind w:left="420" w:leftChars="200" w:firstLine="64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sz w:val="32"/>
          <w:szCs w:val="32"/>
          <w:lang w:bidi="ar-SA"/>
        </w:rPr>
      </w:pPr>
    </w:p>
    <w:p w14:paraId="2EC7409F">
      <w:pPr>
        <w:pStyle w:val="13"/>
        <w:widowControl/>
        <w:snapToGrid/>
        <w:spacing w:before="0" w:beforeAutospacing="0" w:after="120" w:afterAutospacing="0" w:line="240" w:lineRule="auto"/>
        <w:ind w:left="420" w:leftChars="200" w:firstLine="64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sz w:val="32"/>
          <w:szCs w:val="32"/>
          <w:lang w:bidi="ar-SA"/>
        </w:rPr>
      </w:pPr>
    </w:p>
    <w:p w14:paraId="26BCAF3F">
      <w:pPr>
        <w:pStyle w:val="13"/>
        <w:widowControl/>
        <w:snapToGrid/>
        <w:spacing w:before="0" w:beforeAutospacing="0" w:after="120" w:afterAutospacing="0" w:line="240" w:lineRule="auto"/>
        <w:ind w:left="420" w:leftChars="200" w:firstLine="64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sz w:val="32"/>
          <w:szCs w:val="32"/>
          <w:lang w:bidi="ar-SA"/>
        </w:rPr>
      </w:pPr>
    </w:p>
    <w:p w14:paraId="408D9FD4">
      <w:pPr>
        <w:pStyle w:val="13"/>
        <w:widowControl/>
        <w:snapToGrid/>
        <w:spacing w:before="0" w:beforeAutospacing="0" w:after="120" w:afterAutospacing="0" w:line="240" w:lineRule="auto"/>
        <w:ind w:left="420" w:leftChars="200" w:firstLine="64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sz w:val="32"/>
          <w:szCs w:val="32"/>
          <w:lang w:bidi="ar-SA"/>
        </w:rPr>
      </w:pPr>
    </w:p>
    <w:p w14:paraId="62EDBE7A">
      <w:pPr>
        <w:pStyle w:val="13"/>
        <w:widowControl/>
        <w:snapToGrid/>
        <w:spacing w:before="0" w:beforeAutospacing="0" w:after="120" w:afterAutospacing="0" w:line="240" w:lineRule="auto"/>
        <w:ind w:left="420" w:leftChars="200" w:firstLine="64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sz w:val="32"/>
          <w:szCs w:val="32"/>
          <w:lang w:bidi="ar-SA"/>
        </w:rPr>
      </w:pPr>
    </w:p>
    <w:p w14:paraId="39FA7C09">
      <w:pPr>
        <w:pStyle w:val="13"/>
        <w:widowControl/>
        <w:snapToGrid/>
        <w:spacing w:before="0" w:beforeAutospacing="0" w:after="120" w:afterAutospacing="0" w:line="240" w:lineRule="auto"/>
        <w:ind w:left="420" w:leftChars="200" w:firstLine="64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sz w:val="32"/>
          <w:szCs w:val="32"/>
          <w:lang w:bidi="ar-SA"/>
        </w:rPr>
      </w:pPr>
    </w:p>
    <w:p w14:paraId="70759A1B">
      <w:pPr>
        <w:pStyle w:val="13"/>
        <w:widowControl/>
        <w:snapToGrid/>
        <w:spacing w:before="0" w:beforeAutospacing="0" w:after="120" w:afterAutospacing="0" w:line="240" w:lineRule="auto"/>
        <w:ind w:left="420" w:leftChars="200" w:firstLine="64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sz w:val="32"/>
          <w:szCs w:val="32"/>
          <w:lang w:bidi="ar-SA"/>
        </w:rPr>
      </w:pPr>
    </w:p>
    <w:p w14:paraId="57CFF655">
      <w:pPr>
        <w:pStyle w:val="13"/>
        <w:widowControl/>
        <w:snapToGrid/>
        <w:spacing w:before="0" w:beforeAutospacing="0" w:after="120" w:afterAutospacing="0" w:line="240" w:lineRule="auto"/>
        <w:ind w:left="420" w:leftChars="200" w:firstLine="64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sz w:val="32"/>
          <w:szCs w:val="32"/>
          <w:lang w:bidi="ar-SA"/>
        </w:rPr>
      </w:pPr>
    </w:p>
    <w:p w14:paraId="3FF458F5">
      <w:pPr>
        <w:pStyle w:val="13"/>
        <w:widowControl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sz w:val="32"/>
          <w:szCs w:val="32"/>
          <w:lang w:bidi="ar-SA"/>
        </w:rPr>
      </w:pPr>
    </w:p>
    <w:p w14:paraId="49FA682B">
      <w:pPr>
        <w:pStyle w:val="13"/>
        <w:widowControl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sz w:val="32"/>
          <w:szCs w:val="32"/>
          <w:lang w:bidi="ar-SA"/>
        </w:rPr>
      </w:pPr>
    </w:p>
    <w:p w14:paraId="3F5BA8CD">
      <w:pPr>
        <w:pStyle w:val="13"/>
        <w:widowControl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sz w:val="32"/>
          <w:szCs w:val="32"/>
          <w:lang w:bidi="ar-SA"/>
        </w:rPr>
      </w:pPr>
    </w:p>
    <w:p w14:paraId="0C47EAB0">
      <w:pPr>
        <w:pStyle w:val="13"/>
        <w:widowControl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sz w:val="32"/>
          <w:szCs w:val="32"/>
          <w:lang w:bidi="ar-SA"/>
        </w:rPr>
      </w:pPr>
    </w:p>
    <w:p w14:paraId="0598E554">
      <w:pPr>
        <w:pStyle w:val="13"/>
        <w:widowControl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sz w:val="32"/>
          <w:szCs w:val="32"/>
          <w:lang w:bidi="ar-SA"/>
        </w:rPr>
      </w:pPr>
    </w:p>
    <w:p w14:paraId="44277CBE">
      <w:pPr>
        <w:pStyle w:val="13"/>
        <w:widowControl/>
        <w:snapToGrid/>
        <w:spacing w:before="0" w:beforeAutospacing="0" w:after="120" w:afterAutospacing="0" w:line="240" w:lineRule="auto"/>
        <w:ind w:left="0" w:leftChars="0" w:firstLine="0" w:firstLineChars="0"/>
        <w:jc w:val="both"/>
        <w:textAlignment w:val="baseline"/>
        <w:rPr>
          <w:rFonts w:ascii="仿宋_GB2312" w:eastAsia="仿宋_GB2312"/>
          <w:b w:val="0"/>
          <w:i w:val="0"/>
          <w:caps w:val="0"/>
          <w:smallCaps w:val="0"/>
          <w:color w:val="FF0000"/>
          <w:spacing w:val="0"/>
          <w:w w:val="100"/>
          <w:sz w:val="32"/>
          <w:szCs w:val="32"/>
          <w:lang w:bidi="ar-SA"/>
        </w:rPr>
      </w:pPr>
    </w:p>
    <w:tbl>
      <w:tblPr>
        <w:tblStyle w:val="8"/>
        <w:tblW w:w="85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237AB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2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 w14:paraId="45057561">
            <w:pPr>
              <w:snapToGrid/>
              <w:spacing w:before="0" w:beforeAutospacing="0" w:after="0" w:afterAutospacing="0" w:line="640" w:lineRule="exact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贵州省水利厅办公室                     202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ascii="仿宋_GB2312" w:eastAsia="仿宋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</w:t>
            </w:r>
            <w:r>
              <w:rPr>
                <w:rFonts w:ascii="仿宋_GB2312" w:eastAsia="仿宋_GB2312"/>
                <w:b w:val="0"/>
                <w:i w:val="0"/>
                <w:caps w:val="0"/>
                <w:small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月  日印发  </w:t>
            </w:r>
          </w:p>
        </w:tc>
      </w:tr>
    </w:tbl>
    <w:p w14:paraId="51EC9E1E">
      <w:pPr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52AFB">
    <w:pPr>
      <w:pStyle w:val="5"/>
      <w:widowControl/>
      <w:snapToGrid w:val="0"/>
      <w:jc w:val="right"/>
      <w:textAlignment w:val="baseline"/>
      <w:rPr>
        <w:rFonts w:ascii="Times New Roman" w:hAnsi="Times New Roman" w:eastAsia="宋体"/>
        <w:kern w:val="0"/>
        <w:sz w:val="24"/>
        <w:szCs w:val="24"/>
        <w:lang w:val="en-US" w:eastAsia="zh-CN" w:bidi="ar-S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109855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2011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8.6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zeVzNQAAAAH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B2011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/>
        <w:kern w:val="0"/>
        <w:sz w:val="24"/>
        <w:szCs w:val="18"/>
        <w:lang w:val="en-US" w:eastAsia="zh-CN" w:bidi="ar-SA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4000" cy="175260"/>
              <wp:effectExtent l="0" t="0" r="0" b="0"/>
              <wp:wrapNone/>
              <wp:docPr id="1" name="文本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3999" cy="17526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45C9DB5D">
                          <w:pPr>
                            <w:pStyle w:val="5"/>
                            <w:widowControl/>
                            <w:snapToGrid w:val="0"/>
                            <w:jc w:val="right"/>
                            <w:textAlignment w:val="baseline"/>
                            <w:rPr>
                              <w:rFonts w:ascii="宋体" w:eastAsia="宋体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  <w:p w14:paraId="12805C01">
                          <w:pPr>
                            <w:jc w:val="both"/>
                            <w:textAlignment w:val="baseline"/>
                            <w:rPr>
                              <w:rFonts w:ascii="Times New Roman" w:hAnsi="Times New Roman" w:eastAsia="宋体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" o:spid="_x0000_s1026" o:spt="1" style="position:absolute;left:0pt;margin-top:0pt;height:13.8pt;width:20pt;mso-position-horizontal:outside;mso-position-horizontal-relative:margin;z-index:251659264;mso-width-relative:page;mso-height-relative:page;" filled="f" stroked="f" coordsize="21600,21600" o:gfxdata="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Zo/wt1QAAAAMBAAAPAAAAAAAAAAEAIAAAACIAAABkcnMvZG93&#10;bnJldi54bWxQSwECFAAUAAAACACHTuJAC7HpcAMCAAD0AwAADgAAAAAAAAABACAAAAAkAQAAZHJz&#10;L2Uyb0RvYy54bWxQSwUGAAAAAAYABgBZAQAAmQUAAAAA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 w14:paraId="45C9DB5D">
                    <w:pPr>
                      <w:pStyle w:val="5"/>
                      <w:widowControl/>
                      <w:snapToGrid w:val="0"/>
                      <w:jc w:val="right"/>
                      <w:textAlignment w:val="baseline"/>
                      <w:rPr>
                        <w:rFonts w:ascii="宋体" w:eastAsia="宋体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</w:p>
                  <w:p w14:paraId="12805C01">
                    <w:pPr>
                      <w:jc w:val="both"/>
                      <w:textAlignment w:val="baseline"/>
                      <w:rPr>
                        <w:rFonts w:ascii="Times New Roman" w:hAnsi="Times New Roman" w:eastAsia="宋体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4B2994C">
    <w:pPr>
      <w:pStyle w:val="5"/>
      <w:widowControl/>
      <w:snapToGrid w:val="0"/>
      <w:jc w:val="left"/>
      <w:textAlignment w:val="baseline"/>
      <w:rPr>
        <w:rFonts w:ascii="Times New Roman" w:hAnsi="Times New Roman" w:eastAsia="宋体"/>
        <w:kern w:val="0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37F1A">
    <w:pPr>
      <w:pStyle w:val="5"/>
      <w:widowControl/>
      <w:snapToGrid w:val="0"/>
      <w:jc w:val="left"/>
      <w:textAlignment w:val="baseline"/>
      <w:rPr>
        <w:rFonts w:ascii="Times New Roman" w:hAnsi="Times New Roman" w:eastAsia="宋体"/>
        <w:kern w:val="0"/>
        <w:sz w:val="24"/>
        <w:szCs w:val="24"/>
        <w:lang w:val="en-US" w:eastAsia="zh-CN" w:bidi="ar-SA"/>
      </w:rPr>
    </w:pPr>
  </w:p>
  <w:p w14:paraId="64C373DF">
    <w:pPr>
      <w:pStyle w:val="5"/>
      <w:widowControl/>
      <w:snapToGrid w:val="0"/>
      <w:jc w:val="left"/>
      <w:textAlignment w:val="baseline"/>
      <w:rPr>
        <w:rFonts w:ascii="Times New Roman" w:hAnsi="Times New Roman" w:eastAsia="宋体"/>
        <w:kern w:val="0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64088"/>
    <w:rsid w:val="067C4C2C"/>
    <w:rsid w:val="0A7E635D"/>
    <w:rsid w:val="0F09284D"/>
    <w:rsid w:val="11DC14CE"/>
    <w:rsid w:val="144C1CDF"/>
    <w:rsid w:val="193508E3"/>
    <w:rsid w:val="20734182"/>
    <w:rsid w:val="22064088"/>
    <w:rsid w:val="23B91F6F"/>
    <w:rsid w:val="2C513764"/>
    <w:rsid w:val="38D91655"/>
    <w:rsid w:val="45257933"/>
    <w:rsid w:val="4C0F4187"/>
    <w:rsid w:val="4D4074A6"/>
    <w:rsid w:val="5A146379"/>
    <w:rsid w:val="7CF1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Body Text"/>
    <w:basedOn w:val="1"/>
    <w:next w:val="4"/>
    <w:qFormat/>
    <w:uiPriority w:val="1"/>
    <w:rPr>
      <w:lang w:val="zh-CN" w:bidi="zh-CN"/>
    </w:rPr>
  </w:style>
  <w:style w:type="paragraph" w:styleId="4">
    <w:name w:val="Body Text First Indent"/>
    <w:basedOn w:val="1"/>
    <w:next w:val="3"/>
    <w:qFormat/>
    <w:uiPriority w:val="0"/>
    <w:pPr>
      <w:ind w:firstLine="420" w:firstLineChars="10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0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odyText2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0"/>
      <w:sz w:val="28"/>
      <w:szCs w:val="24"/>
      <w:lang w:val="en-US" w:eastAsia="zh-CN" w:bidi="ar-SA"/>
    </w:rPr>
  </w:style>
  <w:style w:type="paragraph" w:customStyle="1" w:styleId="12">
    <w:name w:val="TOC3"/>
    <w:basedOn w:val="1"/>
    <w:next w:val="1"/>
    <w:qFormat/>
    <w:uiPriority w:val="0"/>
    <w:pPr>
      <w:ind w:left="400" w:leftChars="400"/>
      <w:jc w:val="both"/>
      <w:textAlignment w:val="baseline"/>
    </w:pPr>
  </w:style>
  <w:style w:type="paragraph" w:customStyle="1" w:styleId="13">
    <w:name w:val="BodyText1I2"/>
    <w:basedOn w:val="14"/>
    <w:qFormat/>
    <w:uiPriority w:val="0"/>
    <w:pPr>
      <w:spacing w:after="120"/>
      <w:ind w:left="200" w:leftChars="200" w:firstLine="200" w:firstLineChars="200"/>
      <w:jc w:val="both"/>
      <w:textAlignment w:val="baseline"/>
    </w:pPr>
  </w:style>
  <w:style w:type="paragraph" w:customStyle="1" w:styleId="14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1249</Words>
  <Characters>1282</Characters>
  <Lines>0</Lines>
  <Paragraphs>0</Paragraphs>
  <TotalTime>1</TotalTime>
  <ScaleCrop>false</ScaleCrop>
  <LinksUpToDate>false</LinksUpToDate>
  <CharactersWithSpaces>1350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2025-06-13T08:52:00Z</dcterms:created>
  <dc:creator>714</dc:creator>
  <cp:lastModifiedBy>欧宇</cp:lastModifiedBy>
  <cp:lastPrinted>2025-06-16T01:54:00Z</cp:lastPrinted>
  <dcterms:modified xsi:type="dcterms:W3CDTF">2025-12-25T03:50:34Z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79EC19DC1360487AA80779FE91F7A8BB</vt:lpwstr>
  </property>
  <property fmtid="{D5CDD505-2E9C-101B-9397-08002B2CF9AE}" pid="4" name="KSOTemplateDocerSaveRecord">
    <vt:lpwstr>eyJoZGlkIjoiN2VmMGNlMDkyYzQ3MGY0NTQ0MTIyMjJhOTM2OTdhYmIiLCJ1c2VySWQiOiIzNTA2MjcxODMifQ==</vt:lpwstr>
  </property>
</Properties>
</file>